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F0E" w:rsidRDefault="00862F0E" w:rsidP="00862F0E">
      <w:pPr>
        <w:pStyle w:val="a3"/>
        <w:numPr>
          <w:ilvl w:val="0"/>
          <w:numId w:val="1"/>
        </w:numPr>
        <w:rPr>
          <w:sz w:val="24"/>
          <w:szCs w:val="24"/>
        </w:rPr>
      </w:pPr>
      <w:r w:rsidRPr="00241105">
        <w:rPr>
          <w:sz w:val="24"/>
          <w:szCs w:val="24"/>
        </w:rPr>
        <w:t>Токовые отсечки. Отличие ТО от М</w:t>
      </w:r>
      <w:r>
        <w:rPr>
          <w:sz w:val="24"/>
          <w:szCs w:val="24"/>
        </w:rPr>
        <w:t>Т</w:t>
      </w:r>
      <w:r w:rsidRPr="00241105">
        <w:rPr>
          <w:sz w:val="24"/>
          <w:szCs w:val="24"/>
        </w:rPr>
        <w:t xml:space="preserve">З. Выбор </w:t>
      </w:r>
      <w:proofErr w:type="spellStart"/>
      <w:r w:rsidRPr="00241105">
        <w:rPr>
          <w:sz w:val="24"/>
          <w:szCs w:val="24"/>
        </w:rPr>
        <w:t>уставок</w:t>
      </w:r>
      <w:proofErr w:type="spellEnd"/>
      <w:r w:rsidRPr="00241105">
        <w:rPr>
          <w:sz w:val="24"/>
          <w:szCs w:val="24"/>
        </w:rPr>
        <w:t xml:space="preserve">. Область применения. Комбинированные защиты, сочетающие свойства МТЗ и </w:t>
      </w:r>
      <w:r>
        <w:rPr>
          <w:sz w:val="24"/>
          <w:szCs w:val="24"/>
        </w:rPr>
        <w:t>ТО</w:t>
      </w:r>
      <w:r w:rsidRPr="00241105">
        <w:rPr>
          <w:sz w:val="24"/>
          <w:szCs w:val="24"/>
        </w:rPr>
        <w:t>.</w:t>
      </w:r>
      <w:r>
        <w:rPr>
          <w:szCs w:val="24"/>
        </w:rPr>
        <w:t xml:space="preserve"> </w:t>
      </w:r>
      <w:r w:rsidRPr="00862F0E">
        <w:rPr>
          <w:sz w:val="24"/>
          <w:szCs w:val="24"/>
        </w:rPr>
        <w:t>для различных объектов электроснабжения.</w:t>
      </w:r>
    </w:p>
    <w:p w:rsidR="00862F0E" w:rsidRDefault="00862F0E" w:rsidP="00862F0E">
      <w:pPr>
        <w:pStyle w:val="3"/>
        <w:spacing w:line="240" w:lineRule="auto"/>
        <w:ind w:left="720" w:firstLine="0"/>
        <w:rPr>
          <w:szCs w:val="24"/>
        </w:rPr>
      </w:pPr>
    </w:p>
    <w:p w:rsidR="00862F0E" w:rsidRDefault="00862F0E" w:rsidP="00862F0E">
      <w:pPr>
        <w:pStyle w:val="3"/>
        <w:spacing w:line="240" w:lineRule="auto"/>
        <w:ind w:left="40" w:firstLine="0"/>
        <w:rPr>
          <w:szCs w:val="24"/>
        </w:rPr>
      </w:pPr>
    </w:p>
    <w:p w:rsidR="00862F0E" w:rsidRDefault="00862F0E" w:rsidP="00862F0E">
      <w:pPr>
        <w:pStyle w:val="a3"/>
        <w:numPr>
          <w:ilvl w:val="0"/>
          <w:numId w:val="1"/>
        </w:numPr>
        <w:rPr>
          <w:sz w:val="24"/>
          <w:szCs w:val="24"/>
        </w:rPr>
      </w:pPr>
      <w:r w:rsidRPr="00241105">
        <w:rPr>
          <w:szCs w:val="24"/>
        </w:rPr>
        <w:t xml:space="preserve">Максимально-токовые защиты. Схемы включения приборов. Выбор </w:t>
      </w:r>
      <w:proofErr w:type="spellStart"/>
      <w:r w:rsidRPr="00241105">
        <w:rPr>
          <w:szCs w:val="24"/>
        </w:rPr>
        <w:t>уставок</w:t>
      </w:r>
      <w:proofErr w:type="spellEnd"/>
      <w:r w:rsidRPr="00241105">
        <w:rPr>
          <w:szCs w:val="24"/>
        </w:rPr>
        <w:t xml:space="preserve"> по времени. Согласов</w:t>
      </w:r>
      <w:r w:rsidRPr="00241105">
        <w:rPr>
          <w:szCs w:val="24"/>
        </w:rPr>
        <w:t>а</w:t>
      </w:r>
      <w:r w:rsidRPr="00241105">
        <w:rPr>
          <w:szCs w:val="24"/>
        </w:rPr>
        <w:t>ние защит соседних участков.</w:t>
      </w:r>
      <w:r>
        <w:rPr>
          <w:szCs w:val="24"/>
        </w:rPr>
        <w:t xml:space="preserve"> </w:t>
      </w:r>
      <w:r w:rsidRPr="00241105">
        <w:rPr>
          <w:szCs w:val="24"/>
        </w:rPr>
        <w:t>Максимально-токовые направленные защиты. О</w:t>
      </w:r>
      <w:r w:rsidRPr="00241105">
        <w:rPr>
          <w:szCs w:val="24"/>
        </w:rPr>
        <w:t>б</w:t>
      </w:r>
      <w:r w:rsidRPr="00241105">
        <w:rPr>
          <w:szCs w:val="24"/>
        </w:rPr>
        <w:t xml:space="preserve">ласть применения. Схемы включения. Выбор </w:t>
      </w:r>
      <w:proofErr w:type="spellStart"/>
      <w:r w:rsidRPr="00241105">
        <w:rPr>
          <w:szCs w:val="24"/>
        </w:rPr>
        <w:t>уст</w:t>
      </w:r>
      <w:r w:rsidRPr="00241105">
        <w:rPr>
          <w:szCs w:val="24"/>
        </w:rPr>
        <w:t>а</w:t>
      </w:r>
      <w:r w:rsidRPr="00241105">
        <w:rPr>
          <w:szCs w:val="24"/>
        </w:rPr>
        <w:t>вок</w:t>
      </w:r>
      <w:proofErr w:type="spellEnd"/>
      <w:r w:rsidRPr="00241105">
        <w:rPr>
          <w:szCs w:val="24"/>
        </w:rPr>
        <w:t xml:space="preserve"> по току и времени.</w:t>
      </w:r>
      <w:r>
        <w:rPr>
          <w:szCs w:val="24"/>
        </w:rPr>
        <w:t xml:space="preserve"> </w:t>
      </w:r>
      <w:r w:rsidRPr="00862F0E">
        <w:rPr>
          <w:sz w:val="24"/>
          <w:szCs w:val="24"/>
        </w:rPr>
        <w:t>для различных объектов электроснабжения.</w:t>
      </w:r>
    </w:p>
    <w:p w:rsidR="00862F0E" w:rsidRPr="00241105" w:rsidRDefault="00862F0E" w:rsidP="00862F0E">
      <w:pPr>
        <w:pStyle w:val="3"/>
        <w:spacing w:line="240" w:lineRule="auto"/>
        <w:ind w:left="720" w:firstLine="0"/>
        <w:rPr>
          <w:szCs w:val="24"/>
        </w:rPr>
      </w:pPr>
    </w:p>
    <w:p w:rsidR="00847BFD" w:rsidRDefault="00847BFD"/>
    <w:p w:rsidR="00862F0E" w:rsidRDefault="00862F0E" w:rsidP="00862F0E">
      <w:pPr>
        <w:pStyle w:val="a3"/>
        <w:numPr>
          <w:ilvl w:val="0"/>
          <w:numId w:val="1"/>
        </w:numPr>
        <w:rPr>
          <w:sz w:val="24"/>
          <w:szCs w:val="24"/>
        </w:rPr>
      </w:pPr>
      <w:r w:rsidRPr="00241105">
        <w:t xml:space="preserve">Дифференциально-токовые защиты. Поперечные </w:t>
      </w:r>
      <w:proofErr w:type="spellStart"/>
      <w:r w:rsidRPr="00241105">
        <w:t>диф</w:t>
      </w:r>
      <w:proofErr w:type="spellEnd"/>
      <w:r w:rsidRPr="00241105">
        <w:t>. защиты. Область применения, схемы включ</w:t>
      </w:r>
      <w:r w:rsidRPr="00241105">
        <w:t>е</w:t>
      </w:r>
      <w:r w:rsidRPr="00241105">
        <w:t xml:space="preserve">ния, достоинства и недостатки. Продольные </w:t>
      </w:r>
      <w:proofErr w:type="spellStart"/>
      <w:r w:rsidRPr="00241105">
        <w:t>диф</w:t>
      </w:r>
      <w:proofErr w:type="spellEnd"/>
      <w:r w:rsidRPr="00241105">
        <w:t>. защиты. Область применения, схемы включения приборов. Достоинства и недостатки.</w:t>
      </w:r>
      <w:r>
        <w:t xml:space="preserve"> </w:t>
      </w:r>
      <w:r w:rsidRPr="00241105">
        <w:t xml:space="preserve">Высокочастотные продольные </w:t>
      </w:r>
      <w:proofErr w:type="spellStart"/>
      <w:r w:rsidRPr="00241105">
        <w:t>диф</w:t>
      </w:r>
      <w:proofErr w:type="spellEnd"/>
      <w:r w:rsidRPr="00241105">
        <w:t>. защиты. Сх</w:t>
      </w:r>
      <w:r w:rsidRPr="00241105">
        <w:t>е</w:t>
      </w:r>
      <w:r w:rsidRPr="00241105">
        <w:t>мы включения фильтров-заградителей и фильтров присоединения. Область применения. Достоинства и недостатки</w:t>
      </w:r>
      <w:r>
        <w:t xml:space="preserve">. </w:t>
      </w:r>
      <w:r w:rsidRPr="00862F0E">
        <w:rPr>
          <w:sz w:val="24"/>
          <w:szCs w:val="24"/>
        </w:rPr>
        <w:t>для различных объектов электроснабжения.</w:t>
      </w:r>
    </w:p>
    <w:p w:rsidR="00862F0E" w:rsidRPr="00241105" w:rsidRDefault="00862F0E" w:rsidP="00862F0E">
      <w:pPr>
        <w:pStyle w:val="Normal1"/>
        <w:spacing w:line="240" w:lineRule="auto"/>
        <w:ind w:left="720" w:firstLine="0"/>
        <w:rPr>
          <w:lang w:eastAsia="en-US"/>
        </w:rPr>
      </w:pPr>
    </w:p>
    <w:p w:rsidR="00862F0E" w:rsidRDefault="00862F0E" w:rsidP="00862F0E">
      <w:pPr>
        <w:rPr>
          <w:sz w:val="24"/>
          <w:szCs w:val="24"/>
        </w:rPr>
      </w:pPr>
    </w:p>
    <w:p w:rsidR="00862F0E" w:rsidRDefault="00862F0E" w:rsidP="00862F0E">
      <w:pPr>
        <w:pStyle w:val="a3"/>
        <w:numPr>
          <w:ilvl w:val="0"/>
          <w:numId w:val="1"/>
        </w:numPr>
        <w:rPr>
          <w:sz w:val="24"/>
          <w:szCs w:val="24"/>
        </w:rPr>
      </w:pPr>
      <w:r w:rsidRPr="00862F0E">
        <w:rPr>
          <w:sz w:val="24"/>
          <w:szCs w:val="24"/>
        </w:rPr>
        <w:t xml:space="preserve">Основные принципы создания </w:t>
      </w:r>
      <w:r w:rsidRPr="00862F0E">
        <w:rPr>
          <w:rFonts w:eastAsia="Calibri"/>
          <w:sz w:val="24"/>
          <w:szCs w:val="24"/>
          <w:lang w:eastAsia="en-US"/>
        </w:rPr>
        <w:t>микропроцессорных устройств релейной защиты (МРЗ), типы МРЗ, в</w:t>
      </w:r>
      <w:r w:rsidRPr="00862F0E">
        <w:rPr>
          <w:rFonts w:eastAsia="Calibri"/>
          <w:sz w:val="24"/>
          <w:szCs w:val="24"/>
          <w:lang w:eastAsia="en-US"/>
        </w:rPr>
        <w:t>и</w:t>
      </w:r>
      <w:r w:rsidRPr="00862F0E">
        <w:rPr>
          <w:rFonts w:eastAsia="Calibri"/>
          <w:sz w:val="24"/>
          <w:szCs w:val="24"/>
          <w:lang w:eastAsia="en-US"/>
        </w:rPr>
        <w:t xml:space="preserve">ды защит, области применения. </w:t>
      </w:r>
      <w:r w:rsidRPr="00862F0E">
        <w:rPr>
          <w:sz w:val="24"/>
          <w:szCs w:val="24"/>
        </w:rPr>
        <w:t>Алгоритмы де</w:t>
      </w:r>
      <w:r w:rsidRPr="00862F0E">
        <w:rPr>
          <w:sz w:val="24"/>
          <w:szCs w:val="24"/>
        </w:rPr>
        <w:t>й</w:t>
      </w:r>
      <w:r w:rsidRPr="00862F0E">
        <w:rPr>
          <w:sz w:val="24"/>
          <w:szCs w:val="24"/>
        </w:rPr>
        <w:t>ствия МРЗ и их варианты для различных объектов электроснабжения.</w:t>
      </w:r>
      <w:r>
        <w:rPr>
          <w:sz w:val="24"/>
          <w:szCs w:val="24"/>
        </w:rPr>
        <w:t xml:space="preserve"> =</w:t>
      </w:r>
    </w:p>
    <w:p w:rsidR="00862F0E" w:rsidRDefault="00862F0E" w:rsidP="00862F0E">
      <w:pPr>
        <w:pStyle w:val="a3"/>
        <w:rPr>
          <w:sz w:val="24"/>
          <w:szCs w:val="24"/>
        </w:rPr>
      </w:pPr>
      <w:bookmarkStart w:id="0" w:name="_GoBack"/>
      <w:bookmarkEnd w:id="0"/>
    </w:p>
    <w:p w:rsidR="00862F0E" w:rsidRPr="00862F0E" w:rsidRDefault="00862F0E" w:rsidP="00862F0E">
      <w:pPr>
        <w:pStyle w:val="a3"/>
        <w:rPr>
          <w:sz w:val="24"/>
          <w:szCs w:val="24"/>
        </w:rPr>
      </w:pPr>
    </w:p>
    <w:p w:rsidR="00862F0E" w:rsidRPr="00862F0E" w:rsidRDefault="00862F0E" w:rsidP="00862F0E">
      <w:pPr>
        <w:pStyle w:val="a3"/>
        <w:rPr>
          <w:sz w:val="24"/>
          <w:szCs w:val="24"/>
        </w:rPr>
      </w:pPr>
    </w:p>
    <w:p w:rsidR="00862F0E" w:rsidRDefault="00862F0E"/>
    <w:p w:rsidR="00862F0E" w:rsidRDefault="00862F0E"/>
    <w:sectPr w:rsidR="00862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91C66"/>
    <w:multiLevelType w:val="hybridMultilevel"/>
    <w:tmpl w:val="69507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F0E"/>
    <w:rsid w:val="00847BFD"/>
    <w:rsid w:val="0086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80034"/>
  <w15:chartTrackingRefBased/>
  <w15:docId w15:val="{2B9FE79B-3276-40EA-9147-AFDD5366C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F0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бычный3"/>
    <w:rsid w:val="00862F0E"/>
    <w:pPr>
      <w:widowControl w:val="0"/>
      <w:spacing w:after="0" w:line="300" w:lineRule="auto"/>
      <w:ind w:firstLine="56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Normal1">
    <w:name w:val="Normal1"/>
    <w:uiPriority w:val="99"/>
    <w:rsid w:val="00862F0E"/>
    <w:pPr>
      <w:widowControl w:val="0"/>
      <w:spacing w:after="0" w:line="300" w:lineRule="auto"/>
      <w:ind w:firstLine="56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862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1</cp:revision>
  <dcterms:created xsi:type="dcterms:W3CDTF">2024-09-16T06:18:00Z</dcterms:created>
  <dcterms:modified xsi:type="dcterms:W3CDTF">2024-09-16T06:23:00Z</dcterms:modified>
</cp:coreProperties>
</file>